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46" w:rsidRDefault="00EC6372" w:rsidP="00EC6372">
      <w:pPr>
        <w:pStyle w:val="No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2490</w:t>
      </w:r>
    </w:p>
    <w:p w:rsidR="00EC6372" w:rsidRDefault="00EC6372" w:rsidP="00EC6372">
      <w:pPr>
        <w:pStyle w:val="NoSpacing"/>
        <w:jc w:val="center"/>
        <w:rPr>
          <w:b/>
          <w:u w:val="single"/>
        </w:rPr>
      </w:pPr>
      <w:r>
        <w:rPr>
          <w:b/>
          <w:u w:val="single"/>
        </w:rPr>
        <w:t>NORTON PARISH COUNCIL</w:t>
      </w:r>
    </w:p>
    <w:p w:rsidR="00EC6372" w:rsidRDefault="00EC6372" w:rsidP="00EC6372">
      <w:pPr>
        <w:pStyle w:val="NoSpacing"/>
        <w:jc w:val="center"/>
        <w:rPr>
          <w:b/>
          <w:u w:val="single"/>
        </w:rPr>
      </w:pPr>
    </w:p>
    <w:p w:rsidR="00EC6372" w:rsidRDefault="00EC6372" w:rsidP="00EC6372">
      <w:pPr>
        <w:pStyle w:val="NoSpacing"/>
        <w:jc w:val="center"/>
        <w:rPr>
          <w:b/>
          <w:u w:val="single"/>
        </w:rPr>
      </w:pPr>
      <w:r>
        <w:rPr>
          <w:b/>
          <w:u w:val="single"/>
        </w:rPr>
        <w:t xml:space="preserve">MINUTES OF THE ZOOM MEETING HELD TUESDAY 10 NOVEMBER 2020 </w:t>
      </w:r>
    </w:p>
    <w:p w:rsidR="00EC6372" w:rsidRDefault="00EC6372" w:rsidP="00EC6372">
      <w:pPr>
        <w:pStyle w:val="NoSpacing"/>
        <w:jc w:val="center"/>
        <w:rPr>
          <w:b/>
          <w:u w:val="single"/>
        </w:rPr>
      </w:pPr>
    </w:p>
    <w:p w:rsidR="00EC6372" w:rsidRDefault="00EC6372" w:rsidP="00EC6372">
      <w:pPr>
        <w:pStyle w:val="NoSpacing"/>
      </w:pPr>
      <w:r>
        <w:t>Present:</w:t>
      </w:r>
      <w:r>
        <w:tab/>
        <w:t>Chairman – Councillor M. Morgan</w:t>
      </w:r>
    </w:p>
    <w:p w:rsidR="00EC6372" w:rsidRDefault="00EC6372" w:rsidP="00EC6372">
      <w:pPr>
        <w:pStyle w:val="NoSpacing"/>
      </w:pPr>
      <w:r>
        <w:tab/>
      </w:r>
      <w:r>
        <w:tab/>
        <w:t xml:space="preserve">Councillors: - G. Morgan, H. White, B. Wood, J. Atkins, L. Shearman, </w:t>
      </w:r>
    </w:p>
    <w:p w:rsidR="00EC6372" w:rsidRDefault="00EC6372" w:rsidP="00EC6372">
      <w:pPr>
        <w:pStyle w:val="NoSpacing"/>
      </w:pPr>
      <w:r>
        <w:tab/>
      </w:r>
      <w:r>
        <w:tab/>
        <w:t>A. Pearson, E. Lowery.</w:t>
      </w:r>
    </w:p>
    <w:p w:rsidR="00EC6372" w:rsidRDefault="00EC6372" w:rsidP="00EC6372">
      <w:pPr>
        <w:pStyle w:val="NoSpacing"/>
      </w:pPr>
    </w:p>
    <w:p w:rsidR="00EC6372" w:rsidRDefault="00EC6372" w:rsidP="00EC6372">
      <w:pPr>
        <w:pStyle w:val="NoSpacing"/>
        <w:jc w:val="center"/>
      </w:pPr>
      <w:r>
        <w:t>DECLARATIONS OF DISCLOSABLE PECUNIARY AND PERSONAL INTERESTS</w:t>
      </w:r>
    </w:p>
    <w:p w:rsidR="00EC6372" w:rsidRDefault="00EC6372" w:rsidP="00EC6372">
      <w:pPr>
        <w:pStyle w:val="NoSpacing"/>
        <w:ind w:left="1440"/>
      </w:pPr>
      <w:r>
        <w:t xml:space="preserve">Cllr. Wood declared a personal interest in Item 5 Planning Application 20/02756/FUL. </w:t>
      </w:r>
    </w:p>
    <w:p w:rsidR="00EC6372" w:rsidRDefault="00EC6372" w:rsidP="00EC6372">
      <w:pPr>
        <w:pStyle w:val="NoSpacing"/>
        <w:ind w:left="1440" w:hanging="1440"/>
      </w:pPr>
    </w:p>
    <w:p w:rsidR="00EC6372" w:rsidRDefault="00EC6372" w:rsidP="00EC6372">
      <w:pPr>
        <w:pStyle w:val="NoSpacing"/>
        <w:ind w:left="1440" w:hanging="1440"/>
      </w:pPr>
      <w:r>
        <w:t>ITEM 1 -</w:t>
      </w:r>
      <w:r>
        <w:tab/>
      </w:r>
      <w:r>
        <w:rPr>
          <w:u w:val="single"/>
        </w:rPr>
        <w:t>APOLOGIES</w:t>
      </w:r>
      <w:r>
        <w:t xml:space="preserve"> for absence were received and accepted from Cllrs. </w:t>
      </w:r>
      <w:r w:rsidR="00417B84">
        <w:t>J. Gilliver and W. Grant. The Chairman reported that Cllr. Gilliver had tendered his resignation with immediate effect from the Parish Council on personal grounds.</w:t>
      </w:r>
    </w:p>
    <w:p w:rsidR="00417B84" w:rsidRDefault="00417B84" w:rsidP="00EC6372">
      <w:pPr>
        <w:pStyle w:val="NoSpacing"/>
        <w:ind w:left="1440" w:hanging="1440"/>
      </w:pPr>
    </w:p>
    <w:p w:rsidR="00417B84" w:rsidRDefault="00417B84" w:rsidP="00EC6372">
      <w:pPr>
        <w:pStyle w:val="NoSpacing"/>
        <w:ind w:left="1440" w:hanging="1440"/>
      </w:pPr>
      <w:r>
        <w:t>ITEM 2 -</w:t>
      </w:r>
      <w:r>
        <w:tab/>
      </w:r>
      <w:r>
        <w:rPr>
          <w:u w:val="single"/>
        </w:rPr>
        <w:t>MINUTES</w:t>
      </w:r>
      <w:r>
        <w:t xml:space="preserve"> of the zoom meeting held Tuesday 13 October 2020 were proposed as a true record by Cllr. Pearson, seconded by Cllr. Lowery and all were in agreement. </w:t>
      </w:r>
      <w:proofErr w:type="gramStart"/>
      <w:r>
        <w:t>The Minutes to be signed by the Chairman.</w:t>
      </w:r>
      <w:proofErr w:type="gramEnd"/>
    </w:p>
    <w:p w:rsidR="00417B84" w:rsidRDefault="00417B84" w:rsidP="00EC6372">
      <w:pPr>
        <w:pStyle w:val="NoSpacing"/>
        <w:ind w:left="1440" w:hanging="1440"/>
      </w:pPr>
    </w:p>
    <w:p w:rsidR="00417B84" w:rsidRDefault="00417B84" w:rsidP="00EC6372">
      <w:pPr>
        <w:pStyle w:val="NoSpacing"/>
        <w:ind w:left="1440" w:hanging="1440"/>
        <w:rPr>
          <w:u w:val="single"/>
        </w:rPr>
      </w:pPr>
      <w:r>
        <w:t>ITEM 3 -</w:t>
      </w:r>
      <w:r>
        <w:tab/>
      </w:r>
      <w:r>
        <w:rPr>
          <w:u w:val="single"/>
        </w:rPr>
        <w:t>MATTERS ARISING</w:t>
      </w:r>
    </w:p>
    <w:p w:rsidR="00417B84" w:rsidRDefault="00417B84" w:rsidP="00EC6372">
      <w:pPr>
        <w:pStyle w:val="NoSpacing"/>
        <w:ind w:left="1440" w:hanging="1440"/>
        <w:rPr>
          <w:u w:val="single"/>
        </w:rPr>
      </w:pPr>
      <w:r>
        <w:tab/>
        <w:t>There were no matters arising not on the agenda.</w:t>
      </w:r>
    </w:p>
    <w:p w:rsidR="00417B84" w:rsidRDefault="00417B84" w:rsidP="00EC6372">
      <w:pPr>
        <w:pStyle w:val="NoSpacing"/>
        <w:ind w:left="1440" w:hanging="1440"/>
        <w:rPr>
          <w:u w:val="single"/>
        </w:rPr>
      </w:pPr>
    </w:p>
    <w:p w:rsidR="00417B84" w:rsidRDefault="00417B84" w:rsidP="00EC6372">
      <w:pPr>
        <w:pStyle w:val="NoSpacing"/>
        <w:ind w:left="1440" w:hanging="1440"/>
        <w:rPr>
          <w:u w:val="single"/>
        </w:rPr>
      </w:pPr>
      <w:r w:rsidRPr="00417B84">
        <w:t>ITEM 4 -</w:t>
      </w:r>
      <w:r>
        <w:tab/>
      </w:r>
      <w:r>
        <w:rPr>
          <w:u w:val="single"/>
        </w:rPr>
        <w:t>MATTERS FOR DISCUSSION</w:t>
      </w:r>
    </w:p>
    <w:p w:rsidR="00417B84" w:rsidRDefault="00417B84" w:rsidP="00EC6372">
      <w:pPr>
        <w:pStyle w:val="NoSpacing"/>
        <w:ind w:left="1440" w:hanging="1440"/>
        <w:rPr>
          <w:u w:val="single"/>
        </w:rPr>
      </w:pPr>
      <w:r>
        <w:t xml:space="preserve">            (a)</w:t>
      </w:r>
      <w:r>
        <w:tab/>
      </w:r>
      <w:r>
        <w:rPr>
          <w:u w:val="single"/>
        </w:rPr>
        <w:t>Police Issues:</w:t>
      </w:r>
    </w:p>
    <w:p w:rsidR="00FA4A66" w:rsidRDefault="00417B84" w:rsidP="00EC6372">
      <w:pPr>
        <w:pStyle w:val="NoSpacing"/>
        <w:ind w:left="1440" w:hanging="1440"/>
      </w:pPr>
      <w:r>
        <w:tab/>
      </w:r>
      <w:r w:rsidR="00FA4A66">
        <w:t xml:space="preserve">The Chairman reported on the response received from Nigel Raven regarding the siting of solar powered speed signs in the parish, indicating that there was a priority list being established, which is usually based on accidents. The Clerk reminded Members that the Parish Council had agreed to fund the signs and that DMBC should be prepared to agree to the siting and that the priority list was irrelevant. </w:t>
      </w:r>
      <w:r w:rsidR="000A2525">
        <w:t xml:space="preserve">Cllr. Pearson suggested that signs should be considered on West End Road and Norton Common Road. </w:t>
      </w:r>
      <w:r w:rsidR="00FA4A66">
        <w:t xml:space="preserve">It was further noted that it was the Police not DMBC who would authorise the siting of ‘speed </w:t>
      </w:r>
      <w:proofErr w:type="gramStart"/>
      <w:r w:rsidR="00FA4A66">
        <w:t>monitoring’</w:t>
      </w:r>
      <w:proofErr w:type="gramEnd"/>
      <w:r w:rsidR="00FA4A66">
        <w:t xml:space="preserve"> signs, and it was agreed that the Clerk should make contact with the Police.</w:t>
      </w:r>
    </w:p>
    <w:p w:rsidR="000A2525" w:rsidRDefault="00FA4A66" w:rsidP="00EC6372">
      <w:pPr>
        <w:pStyle w:val="NoSpacing"/>
        <w:ind w:left="1440" w:hanging="1440"/>
      </w:pPr>
      <w:r>
        <w:t xml:space="preserve">            </w:t>
      </w:r>
    </w:p>
    <w:p w:rsidR="00FA4A66" w:rsidRDefault="00FA4A66" w:rsidP="000A2525">
      <w:pPr>
        <w:pStyle w:val="NoSpacing"/>
        <w:ind w:left="1440" w:hanging="720"/>
        <w:rPr>
          <w:u w:val="single"/>
        </w:rPr>
      </w:pPr>
      <w:r>
        <w:t>(b)</w:t>
      </w:r>
      <w:r>
        <w:tab/>
      </w:r>
      <w:r>
        <w:rPr>
          <w:u w:val="single"/>
        </w:rPr>
        <w:t>Highway/Environmental Mat</w:t>
      </w:r>
      <w:r w:rsidR="000A2525">
        <w:rPr>
          <w:u w:val="single"/>
        </w:rPr>
        <w:t>t</w:t>
      </w:r>
      <w:r>
        <w:rPr>
          <w:u w:val="single"/>
        </w:rPr>
        <w:t>ers:</w:t>
      </w:r>
    </w:p>
    <w:p w:rsidR="004F3B9C" w:rsidRDefault="00FA4A66" w:rsidP="00EC6372">
      <w:pPr>
        <w:pStyle w:val="NoSpacing"/>
        <w:ind w:left="1440" w:hanging="1440"/>
      </w:pPr>
      <w:r>
        <w:tab/>
      </w:r>
      <w:r w:rsidR="000A2525">
        <w:t>The Chairman reported that DMBC were investigating sites throughout the Borough where 20mph signs could be authorised. Cllr. Pearson suggested that other speed restrictions should be considered</w:t>
      </w:r>
      <w:r w:rsidR="004F3B9C">
        <w:t>; Ryecroft Road between Campsmount and Norton village, and Norton Common Road should be reduced to 40mph.</w:t>
      </w:r>
    </w:p>
    <w:p w:rsidR="004F3B9C" w:rsidRDefault="004F3B9C" w:rsidP="00EC6372">
      <w:pPr>
        <w:pStyle w:val="NoSpacing"/>
        <w:ind w:left="1440" w:hanging="1440"/>
      </w:pPr>
      <w:r>
        <w:tab/>
        <w:t xml:space="preserve">Cllr. Wood enquired if any response had been received from DMBC Enforcement regarding the Travellers off Norton Common Road, the dilapidated fencing off Norton Common Road and a price from Yorkshire Water for the supply of water to the Back Lane Allotments. The Clerk reported that no response had been received from Planning Enforcement and agreed to pursue the matter. Contact had not been made with Yorkshire Water but the issue would be </w:t>
      </w:r>
      <w:r w:rsidR="005664A5">
        <w:t>pursued</w:t>
      </w:r>
      <w:r>
        <w:t>.</w:t>
      </w:r>
    </w:p>
    <w:p w:rsidR="004F3B9C" w:rsidRDefault="004F3B9C" w:rsidP="00EC6372">
      <w:pPr>
        <w:pStyle w:val="NoSpacing"/>
        <w:ind w:left="1440" w:hanging="144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t>2491</w:t>
      </w:r>
    </w:p>
    <w:p w:rsidR="004F3B9C" w:rsidRDefault="004F3B9C" w:rsidP="00EC6372">
      <w:pPr>
        <w:pStyle w:val="NoSpacing"/>
        <w:ind w:left="1440" w:hanging="1440"/>
        <w:rPr>
          <w:u w:val="single"/>
        </w:rPr>
      </w:pPr>
      <w:r>
        <w:t xml:space="preserve">            (c)</w:t>
      </w:r>
      <w:r>
        <w:tab/>
      </w:r>
      <w:r>
        <w:rPr>
          <w:u w:val="single"/>
        </w:rPr>
        <w:t>Parish Council Website/Magazine:</w:t>
      </w:r>
    </w:p>
    <w:p w:rsidR="005664A5" w:rsidRDefault="004F3B9C" w:rsidP="00EC6372">
      <w:pPr>
        <w:pStyle w:val="NoSpacing"/>
        <w:ind w:left="1440" w:hanging="1440"/>
      </w:pPr>
      <w:r>
        <w:tab/>
        <w:t xml:space="preserve">The Chairman reported that he had considered reducing the magazine to 6 pages for the forthcoming edition due to the lack of activities as a result of the pandemic; however, recent </w:t>
      </w:r>
      <w:r w:rsidR="005664A5">
        <w:t>activities had resulted in going back to 8 pages. Cllr. White suggested that an article, either in the magazine or via the school, should be aimed at the junior aged children in the parish requesting responses</w:t>
      </w:r>
    </w:p>
    <w:p w:rsidR="005664A5" w:rsidRDefault="005664A5" w:rsidP="00EC6372">
      <w:pPr>
        <w:pStyle w:val="NoSpacing"/>
        <w:ind w:left="1440" w:hanging="1440"/>
      </w:pPr>
      <w:r>
        <w:tab/>
      </w:r>
      <w:proofErr w:type="gramStart"/>
      <w:r>
        <w:t>on</w:t>
      </w:r>
      <w:proofErr w:type="gramEnd"/>
      <w:r>
        <w:t xml:space="preserve"> activities which would appeal to them.</w:t>
      </w:r>
    </w:p>
    <w:p w:rsidR="005664A5" w:rsidRDefault="005664A5" w:rsidP="00EC6372">
      <w:pPr>
        <w:pStyle w:val="NoSpacing"/>
        <w:ind w:left="1440" w:hanging="1440"/>
      </w:pPr>
    </w:p>
    <w:p w:rsidR="00417B84" w:rsidRPr="00417B84" w:rsidRDefault="005664A5" w:rsidP="00EC6372">
      <w:pPr>
        <w:pStyle w:val="NoSpacing"/>
        <w:ind w:left="1440" w:hanging="1440"/>
      </w:pPr>
      <w:r>
        <w:t xml:space="preserve">            (d)</w:t>
      </w:r>
      <w:r>
        <w:tab/>
      </w:r>
      <w:r>
        <w:rPr>
          <w:u w:val="single"/>
        </w:rPr>
        <w:t>Development Plan Priorities:</w:t>
      </w:r>
      <w:r>
        <w:tab/>
        <w:t xml:space="preserve">  </w:t>
      </w:r>
      <w:r w:rsidR="00FA4A66">
        <w:tab/>
      </w:r>
      <w:r w:rsidR="00417B84">
        <w:tab/>
      </w:r>
      <w:r w:rsidR="00417B84" w:rsidRPr="00417B84">
        <w:tab/>
      </w:r>
    </w:p>
    <w:p w:rsidR="00417B84" w:rsidRDefault="006138F0" w:rsidP="00EC6372">
      <w:pPr>
        <w:pStyle w:val="NoSpacing"/>
        <w:ind w:left="1440" w:hanging="1440"/>
      </w:pPr>
      <w:r>
        <w:tab/>
        <w:t>The Chairman reported that the new play equipment for the younger generation in Campsall Park was now complete and the feedback from the community was very pleasing. The next project in line is the refurbishment of the play area to the side of the Schoolboy Inn, followed by works to the play area off West End Road. Also for consideration this current year was the introduction of solar energy traffic calming signs advising motorists of their current speed</w:t>
      </w:r>
      <w:r w:rsidR="002671EA">
        <w:t xml:space="preserve"> </w:t>
      </w:r>
      <w:r>
        <w:t>at various locations</w:t>
      </w:r>
      <w:r w:rsidR="002671EA">
        <w:t xml:space="preserve"> throughout the parish.</w:t>
      </w:r>
    </w:p>
    <w:p w:rsidR="006138F0" w:rsidRDefault="006138F0" w:rsidP="00EC6372">
      <w:pPr>
        <w:pStyle w:val="NoSpacing"/>
        <w:ind w:left="1440" w:hanging="1440"/>
      </w:pPr>
      <w:r>
        <w:tab/>
        <w:t>Members were asked to consider new projects for 2021/22 which could be discussed over the next few meetings.</w:t>
      </w:r>
    </w:p>
    <w:p w:rsidR="002671EA" w:rsidRDefault="002671EA" w:rsidP="00EC6372">
      <w:pPr>
        <w:pStyle w:val="NoSpacing"/>
        <w:ind w:left="1440" w:hanging="1440"/>
      </w:pPr>
    </w:p>
    <w:p w:rsidR="002671EA" w:rsidRDefault="002671EA" w:rsidP="00EC6372">
      <w:pPr>
        <w:pStyle w:val="NoSpacing"/>
        <w:ind w:left="1440" w:hanging="1440"/>
        <w:rPr>
          <w:u w:val="single"/>
        </w:rPr>
      </w:pPr>
      <w:r>
        <w:t xml:space="preserve">            (e)</w:t>
      </w:r>
      <w:r>
        <w:tab/>
      </w:r>
      <w:r>
        <w:rPr>
          <w:u w:val="single"/>
        </w:rPr>
        <w:t>Storage Area Extension, Cesspool Emptying &amp; Rent:</w:t>
      </w:r>
    </w:p>
    <w:p w:rsidR="002671EA" w:rsidRDefault="002671EA" w:rsidP="00EC6372">
      <w:pPr>
        <w:pStyle w:val="NoSpacing"/>
        <w:ind w:left="1440" w:hanging="1440"/>
      </w:pPr>
      <w:r>
        <w:tab/>
        <w:t xml:space="preserve">The Clerk reported that 2 quotations had been received to construct the foundations for the proposed new storage extension, one for £8,190 plus VAT and one for £1,550 plus VAT. </w:t>
      </w:r>
      <w:r w:rsidR="00C22377">
        <w:t>It was agreed that a further quotation be sought before a final decision was made.</w:t>
      </w:r>
    </w:p>
    <w:p w:rsidR="00C22377" w:rsidRDefault="00C22377" w:rsidP="00EC6372">
      <w:pPr>
        <w:pStyle w:val="NoSpacing"/>
        <w:ind w:left="1440" w:hanging="1440"/>
      </w:pPr>
      <w:r>
        <w:tab/>
        <w:t>The Clerk reported that a further quotation had been received for the emptying of the Community Building cesspool, which was less than the current agreement. However; the current agreement has worked very successfully over the years and the contents are disposed of using a Waste Transfer Licence and Notice. It was agreed that the current emptying service be continued.</w:t>
      </w:r>
    </w:p>
    <w:p w:rsidR="00494E24" w:rsidRDefault="00C22377" w:rsidP="00EC6372">
      <w:pPr>
        <w:pStyle w:val="NoSpacing"/>
        <w:ind w:left="1440" w:hanging="1440"/>
      </w:pPr>
      <w:r>
        <w:tab/>
        <w:t xml:space="preserve">The Clerk reported that due to the current pandemic users of the Community Building and its facilities were struggling, and suggested that the rent for the use of the building by Honeybees </w:t>
      </w:r>
      <w:r w:rsidR="00494E24">
        <w:t>should be terminated from 1</w:t>
      </w:r>
      <w:r w:rsidR="00494E24" w:rsidRPr="00494E24">
        <w:rPr>
          <w:vertAlign w:val="superscript"/>
        </w:rPr>
        <w:t>st</w:t>
      </w:r>
      <w:r w:rsidR="00494E24">
        <w:t xml:space="preserve"> April2020 until further notice. Similarly, the adult football teams did not have full use of the facilities and consideration should be given to reducing the hiring fee.</w:t>
      </w:r>
    </w:p>
    <w:p w:rsidR="00494E24" w:rsidRDefault="00494E24" w:rsidP="00EC6372">
      <w:pPr>
        <w:pStyle w:val="NoSpacing"/>
        <w:ind w:left="1440" w:hanging="1440"/>
      </w:pPr>
      <w:r>
        <w:tab/>
        <w:t>Cllr. Wood proposed that the Honeybees could use the facilities free of charge and that the fee for adult football fixtures be reduced to £25.00. Cllr. Pearson seconded the proposal and all were in agreement.</w:t>
      </w:r>
    </w:p>
    <w:p w:rsidR="00494E24" w:rsidRDefault="00494E24" w:rsidP="00EC6372">
      <w:pPr>
        <w:pStyle w:val="NoSpacing"/>
        <w:ind w:left="1440" w:hanging="1440"/>
      </w:pPr>
      <w:r>
        <w:rPr>
          <w:b/>
        </w:rPr>
        <w:t>Resolved:</w:t>
      </w:r>
      <w:r>
        <w:rPr>
          <w:b/>
        </w:rPr>
        <w:tab/>
      </w:r>
      <w:proofErr w:type="gramStart"/>
      <w:r>
        <w:t>That Honeybees</w:t>
      </w:r>
      <w:proofErr w:type="gramEnd"/>
      <w:r>
        <w:t xml:space="preserve"> could use the premises free of charge until further notice, and that the fee for adult football fixtures be reduced to £25.00 until further notice.</w:t>
      </w:r>
    </w:p>
    <w:p w:rsidR="00494E24" w:rsidRDefault="00494E24" w:rsidP="00EC6372">
      <w:pPr>
        <w:pStyle w:val="NoSpacing"/>
        <w:ind w:left="1440" w:hanging="1440"/>
      </w:pPr>
    </w:p>
    <w:p w:rsidR="00494E24" w:rsidRDefault="00494E24" w:rsidP="00EC6372">
      <w:pPr>
        <w:pStyle w:val="NoSpacing"/>
        <w:ind w:left="1440" w:hanging="1440"/>
        <w:rPr>
          <w:u w:val="single"/>
        </w:rPr>
      </w:pPr>
      <w:r>
        <w:t xml:space="preserve">            (f)</w:t>
      </w:r>
      <w:r>
        <w:tab/>
      </w:r>
      <w:r>
        <w:rPr>
          <w:u w:val="single"/>
        </w:rPr>
        <w:t>Christmas Trees &amp; Lights:</w:t>
      </w:r>
    </w:p>
    <w:p w:rsidR="00D5243B" w:rsidRDefault="00494E24" w:rsidP="00EC6372">
      <w:pPr>
        <w:pStyle w:val="NoSpacing"/>
        <w:ind w:left="1440" w:hanging="1440"/>
      </w:pPr>
      <w:r>
        <w:tab/>
        <w:t xml:space="preserve">The Chairman reported that the new </w:t>
      </w:r>
      <w:r w:rsidR="00D5243B">
        <w:t xml:space="preserve">lighting silhouettes for Sutton and the Wellingtonia Centre had now been purchased. Cllr. Lowery reported that some additional lighting was required for the Christmas tree at Campsall Corner, especially since the tree this year was substantially taller. </w:t>
      </w:r>
    </w:p>
    <w:p w:rsidR="00D5243B" w:rsidRDefault="00D5243B" w:rsidP="00EC6372">
      <w:pPr>
        <w:pStyle w:val="NoSpacing"/>
        <w:ind w:left="1440" w:hanging="1440"/>
      </w:pPr>
    </w:p>
    <w:p w:rsidR="00D5243B" w:rsidRDefault="00D5243B" w:rsidP="00EC6372">
      <w:pPr>
        <w:pStyle w:val="NoSpacing"/>
        <w:ind w:left="1440" w:hanging="1440"/>
        <w:rPr>
          <w:u w:val="single"/>
        </w:rPr>
      </w:pPr>
      <w:r>
        <w:t xml:space="preserve">            (g)</w:t>
      </w:r>
      <w:r>
        <w:tab/>
      </w:r>
      <w:r>
        <w:rPr>
          <w:u w:val="single"/>
        </w:rPr>
        <w:t>Garden of Rest:</w:t>
      </w:r>
    </w:p>
    <w:p w:rsidR="00D5243B" w:rsidRDefault="00D5243B" w:rsidP="00EC6372">
      <w:pPr>
        <w:pStyle w:val="NoSpacing"/>
        <w:ind w:left="1440" w:hanging="1440"/>
      </w:pPr>
      <w:r>
        <w:tab/>
        <w:t>The Clerk advised that Planning Consent had been received to carry out the proposed works to the Garden of Rest, and that Cllr. Lowery would like help.</w:t>
      </w:r>
    </w:p>
    <w:p w:rsidR="00D5243B" w:rsidRDefault="00D5243B" w:rsidP="00EC6372">
      <w:pPr>
        <w:pStyle w:val="NoSpacing"/>
        <w:ind w:left="1440" w:hanging="1440"/>
        <w:rPr>
          <w:b/>
        </w:rPr>
      </w:pPr>
      <w:r>
        <w:lastRenderedPageBreak/>
        <w:tab/>
      </w:r>
      <w:r>
        <w:tab/>
      </w:r>
      <w:r>
        <w:tab/>
      </w:r>
      <w:r>
        <w:tab/>
      </w:r>
      <w:r>
        <w:tab/>
      </w:r>
      <w:r>
        <w:tab/>
      </w:r>
      <w:r>
        <w:tab/>
      </w:r>
      <w:r>
        <w:tab/>
      </w:r>
      <w:r>
        <w:tab/>
      </w:r>
      <w:r>
        <w:tab/>
      </w:r>
      <w:r>
        <w:rPr>
          <w:b/>
        </w:rPr>
        <w:t>2492</w:t>
      </w:r>
    </w:p>
    <w:p w:rsidR="00D5243B" w:rsidRDefault="00D5243B" w:rsidP="00EC6372">
      <w:pPr>
        <w:pStyle w:val="NoSpacing"/>
        <w:ind w:left="1440" w:hanging="1440"/>
        <w:rPr>
          <w:u w:val="single"/>
        </w:rPr>
      </w:pPr>
      <w:r>
        <w:t xml:space="preserve">            (h)</w:t>
      </w:r>
      <w:r>
        <w:tab/>
      </w:r>
      <w:r>
        <w:rPr>
          <w:u w:val="single"/>
        </w:rPr>
        <w:t>Pandemic – Support Leaflet:</w:t>
      </w:r>
    </w:p>
    <w:p w:rsidR="00B91AE9" w:rsidRDefault="00B91AE9" w:rsidP="00EC6372">
      <w:pPr>
        <w:pStyle w:val="NoSpacing"/>
        <w:ind w:left="1440" w:hanging="1440"/>
      </w:pPr>
      <w:r>
        <w:tab/>
        <w:t>The Chairman referred to the pandemic leaflet which he had circulated to Members and sought views on the best way to distribute it. Alternatives suggested were; a leaflet drop throughout the community, or through the local school. Cllr. White suggested an article in the Parish Magazine.</w:t>
      </w:r>
      <w:r w:rsidR="00413EFB">
        <w:t xml:space="preserve"> It was agreed that an article be placed in the current Parish Magazine.</w:t>
      </w:r>
    </w:p>
    <w:p w:rsidR="00B91AE9" w:rsidRDefault="00B91AE9" w:rsidP="00EC6372">
      <w:pPr>
        <w:pStyle w:val="NoSpacing"/>
        <w:ind w:left="1440" w:hanging="1440"/>
      </w:pPr>
      <w:r>
        <w:tab/>
        <w:t xml:space="preserve">Cllr. Atkins reported that Doncaster Rovers were engaging in a Community Plan of activities designed to offer assistance to the needy in the community, </w:t>
      </w:r>
      <w:r w:rsidR="00413EFB">
        <w:t xml:space="preserve">via food deliveries, games, quizzes </w:t>
      </w:r>
      <w:r>
        <w:t>and further suggested that it be included in the Parish Magazine.</w:t>
      </w:r>
    </w:p>
    <w:p w:rsidR="00B91AE9" w:rsidRDefault="00B91AE9" w:rsidP="00EC6372">
      <w:pPr>
        <w:pStyle w:val="NoSpacing"/>
        <w:ind w:left="1440" w:hanging="1440"/>
      </w:pPr>
    </w:p>
    <w:p w:rsidR="00B91AE9" w:rsidRDefault="00B91AE9" w:rsidP="00EC6372">
      <w:pPr>
        <w:pStyle w:val="NoSpacing"/>
        <w:ind w:left="1440" w:hanging="1440"/>
        <w:rPr>
          <w:u w:val="single"/>
        </w:rPr>
      </w:pPr>
      <w:r>
        <w:t>ITEM 5 -</w:t>
      </w:r>
      <w:r>
        <w:tab/>
      </w:r>
      <w:r>
        <w:rPr>
          <w:u w:val="single"/>
        </w:rPr>
        <w:t>PLANNING MATTERS</w:t>
      </w:r>
    </w:p>
    <w:p w:rsidR="00B91AE9" w:rsidRDefault="00B91AE9" w:rsidP="00B91AE9">
      <w:pPr>
        <w:numPr>
          <w:ilvl w:val="0"/>
          <w:numId w:val="1"/>
        </w:numPr>
        <w:rPr>
          <w:sz w:val="24"/>
        </w:rPr>
      </w:pPr>
      <w:r>
        <w:rPr>
          <w:sz w:val="24"/>
        </w:rPr>
        <w:t xml:space="preserve">20/02635/FUL – Erection of two storey extension to the side/rear to be </w:t>
      </w:r>
      <w:proofErr w:type="gramStart"/>
      <w:r>
        <w:rPr>
          <w:sz w:val="24"/>
        </w:rPr>
        <w:t>joint</w:t>
      </w:r>
      <w:proofErr w:type="gramEnd"/>
      <w:r>
        <w:rPr>
          <w:sz w:val="24"/>
        </w:rPr>
        <w:t xml:space="preserve"> to the existing garage which is to be converted at 105 Campsall Park Road Campsall.</w:t>
      </w:r>
    </w:p>
    <w:p w:rsidR="00B91AE9" w:rsidRDefault="00B91AE9" w:rsidP="00B91AE9">
      <w:pPr>
        <w:ind w:left="2160"/>
        <w:rPr>
          <w:sz w:val="24"/>
        </w:rPr>
      </w:pPr>
      <w:r>
        <w:rPr>
          <w:sz w:val="24"/>
        </w:rPr>
        <w:t>Observations:</w:t>
      </w:r>
    </w:p>
    <w:p w:rsidR="00B91AE9" w:rsidRDefault="00B91AE9" w:rsidP="00B91AE9">
      <w:pPr>
        <w:ind w:left="2160"/>
        <w:rPr>
          <w:sz w:val="24"/>
        </w:rPr>
      </w:pPr>
      <w:proofErr w:type="gramStart"/>
      <w:r>
        <w:rPr>
          <w:sz w:val="24"/>
        </w:rPr>
        <w:t>All new materials to match existing in keeping with the Village Design Statement.</w:t>
      </w:r>
      <w:proofErr w:type="gramEnd"/>
    </w:p>
    <w:p w:rsidR="00B91AE9" w:rsidRDefault="00B91AE9" w:rsidP="00B91AE9">
      <w:pPr>
        <w:numPr>
          <w:ilvl w:val="0"/>
          <w:numId w:val="1"/>
        </w:numPr>
        <w:rPr>
          <w:sz w:val="24"/>
        </w:rPr>
      </w:pPr>
      <w:r>
        <w:rPr>
          <w:sz w:val="24"/>
        </w:rPr>
        <w:t>20/02777/FUL – Works to Grade 11 Listed Building including new external door, additional window and new roof lights at Old Bells Inn High Street Campsall.</w:t>
      </w:r>
    </w:p>
    <w:p w:rsidR="00B91AE9" w:rsidRDefault="00B91AE9" w:rsidP="00B91AE9">
      <w:pPr>
        <w:ind w:left="2160"/>
        <w:rPr>
          <w:sz w:val="24"/>
        </w:rPr>
      </w:pPr>
      <w:r>
        <w:rPr>
          <w:sz w:val="24"/>
        </w:rPr>
        <w:t>Observations:</w:t>
      </w:r>
    </w:p>
    <w:p w:rsidR="00B91AE9" w:rsidRDefault="00B91AE9" w:rsidP="00B91AE9">
      <w:pPr>
        <w:ind w:left="2160"/>
        <w:rPr>
          <w:sz w:val="24"/>
        </w:rPr>
      </w:pPr>
      <w:r>
        <w:rPr>
          <w:sz w:val="24"/>
        </w:rPr>
        <w:t>Fully support</w:t>
      </w:r>
      <w:r w:rsidR="00413EFB">
        <w:rPr>
          <w:sz w:val="24"/>
        </w:rPr>
        <w:t>.</w:t>
      </w:r>
    </w:p>
    <w:p w:rsidR="00B91AE9" w:rsidRDefault="00B91AE9" w:rsidP="00B91AE9">
      <w:pPr>
        <w:numPr>
          <w:ilvl w:val="0"/>
          <w:numId w:val="1"/>
        </w:numPr>
        <w:rPr>
          <w:sz w:val="24"/>
        </w:rPr>
      </w:pPr>
      <w:r>
        <w:rPr>
          <w:sz w:val="24"/>
        </w:rPr>
        <w:t>20/00860/LBC – Listed Building consent for rehabilitation of existing inn compromising refurbishment of interior and minor interior alterations at Old Bells Inn High Street Campsall.</w:t>
      </w:r>
    </w:p>
    <w:p w:rsidR="00413EFB" w:rsidRDefault="00413EFB" w:rsidP="00413EFB">
      <w:pPr>
        <w:ind w:left="2160"/>
        <w:rPr>
          <w:sz w:val="24"/>
        </w:rPr>
      </w:pPr>
      <w:r>
        <w:rPr>
          <w:sz w:val="24"/>
        </w:rPr>
        <w:t>Observations:</w:t>
      </w:r>
    </w:p>
    <w:p w:rsidR="00413EFB" w:rsidRDefault="00413EFB" w:rsidP="00413EFB">
      <w:pPr>
        <w:ind w:left="2160"/>
        <w:rPr>
          <w:sz w:val="24"/>
        </w:rPr>
      </w:pPr>
      <w:r>
        <w:rPr>
          <w:sz w:val="24"/>
        </w:rPr>
        <w:t>Fully support.</w:t>
      </w:r>
    </w:p>
    <w:p w:rsidR="00B91AE9" w:rsidRDefault="00B91AE9" w:rsidP="00B91AE9">
      <w:pPr>
        <w:numPr>
          <w:ilvl w:val="0"/>
          <w:numId w:val="1"/>
        </w:numPr>
        <w:rPr>
          <w:sz w:val="24"/>
        </w:rPr>
      </w:pPr>
      <w:r>
        <w:rPr>
          <w:sz w:val="24"/>
        </w:rPr>
        <w:t xml:space="preserve">20/02652/FUL – Installation of fencing and gates for School Safeguarding requirements at Campsmount Academy Ryecroft Road Norton. </w:t>
      </w:r>
    </w:p>
    <w:p w:rsidR="00413EFB" w:rsidRDefault="00413EFB" w:rsidP="00413EFB">
      <w:pPr>
        <w:ind w:left="2160"/>
        <w:rPr>
          <w:sz w:val="24"/>
        </w:rPr>
      </w:pPr>
      <w:r>
        <w:rPr>
          <w:sz w:val="24"/>
        </w:rPr>
        <w:t>No observations.</w:t>
      </w:r>
    </w:p>
    <w:p w:rsidR="00B91AE9" w:rsidRDefault="00B91AE9" w:rsidP="00B91AE9">
      <w:pPr>
        <w:numPr>
          <w:ilvl w:val="0"/>
          <w:numId w:val="1"/>
        </w:numPr>
        <w:rPr>
          <w:sz w:val="24"/>
        </w:rPr>
      </w:pPr>
      <w:r>
        <w:rPr>
          <w:sz w:val="24"/>
        </w:rPr>
        <w:t>20/02756/FUL – Erection of 1.8m high boundary fence to side (RETROSPECTIVE) at 29 Headingley Road Norton.</w:t>
      </w:r>
    </w:p>
    <w:p w:rsidR="00413EFB" w:rsidRDefault="00413EFB" w:rsidP="00413EFB">
      <w:pPr>
        <w:ind w:left="2160"/>
        <w:rPr>
          <w:sz w:val="24"/>
        </w:rPr>
      </w:pPr>
      <w:r>
        <w:rPr>
          <w:sz w:val="24"/>
        </w:rPr>
        <w:t>No observations.</w:t>
      </w:r>
    </w:p>
    <w:p w:rsidR="00413EFB" w:rsidRDefault="00413EFB" w:rsidP="00413EFB">
      <w:pPr>
        <w:ind w:left="2160"/>
        <w:rPr>
          <w:sz w:val="24"/>
        </w:rPr>
      </w:pPr>
    </w:p>
    <w:p w:rsidR="00413EFB" w:rsidRDefault="00413EFB" w:rsidP="00413EFB">
      <w:pPr>
        <w:ind w:left="1418" w:hanging="1418"/>
        <w:rPr>
          <w:sz w:val="24"/>
          <w:u w:val="single"/>
        </w:rPr>
      </w:pPr>
      <w:r>
        <w:rPr>
          <w:sz w:val="24"/>
        </w:rPr>
        <w:t>ITEM 6 -</w:t>
      </w:r>
      <w:r>
        <w:rPr>
          <w:sz w:val="24"/>
        </w:rPr>
        <w:tab/>
      </w:r>
      <w:r>
        <w:rPr>
          <w:sz w:val="24"/>
          <w:u w:val="single"/>
        </w:rPr>
        <w:t>CORRESPONDENCE</w:t>
      </w:r>
    </w:p>
    <w:p w:rsidR="00413EFB" w:rsidRDefault="00413EFB" w:rsidP="00413EFB">
      <w:pPr>
        <w:pStyle w:val="ListParagraph"/>
        <w:numPr>
          <w:ilvl w:val="0"/>
          <w:numId w:val="1"/>
        </w:numPr>
        <w:rPr>
          <w:sz w:val="24"/>
        </w:rPr>
      </w:pPr>
      <w:r>
        <w:rPr>
          <w:sz w:val="24"/>
        </w:rPr>
        <w:t>CPRE – Countryside Charity – Request for Donation to support its current activities during the pandemic.</w:t>
      </w:r>
    </w:p>
    <w:p w:rsidR="00413EFB" w:rsidRDefault="00413EFB" w:rsidP="00413EFB">
      <w:pPr>
        <w:pStyle w:val="ListParagraph"/>
        <w:ind w:left="2160"/>
        <w:rPr>
          <w:sz w:val="24"/>
        </w:rPr>
      </w:pPr>
      <w:r>
        <w:rPr>
          <w:sz w:val="24"/>
        </w:rPr>
        <w:t>Following considerable discussion and offers of support, Cllr. Lowery proposed a donation of £50, seconded by Cllr. White and all were in agreement.</w:t>
      </w:r>
    </w:p>
    <w:p w:rsidR="00413EFB" w:rsidRDefault="00413EFB" w:rsidP="00413EFB">
      <w:pPr>
        <w:pStyle w:val="ListParagraph"/>
        <w:numPr>
          <w:ilvl w:val="0"/>
          <w:numId w:val="1"/>
        </w:numPr>
        <w:rPr>
          <w:sz w:val="24"/>
        </w:rPr>
      </w:pPr>
      <w:r>
        <w:rPr>
          <w:sz w:val="24"/>
        </w:rPr>
        <w:t>CPRE – Countryside Charity – Countryside Voice &amp; Field Work - Noted.</w:t>
      </w:r>
    </w:p>
    <w:p w:rsidR="00413EFB" w:rsidRDefault="00413EFB" w:rsidP="00413EFB">
      <w:pPr>
        <w:pStyle w:val="ListParagraph"/>
        <w:numPr>
          <w:ilvl w:val="0"/>
          <w:numId w:val="1"/>
        </w:numPr>
        <w:rPr>
          <w:sz w:val="24"/>
        </w:rPr>
      </w:pPr>
      <w:r>
        <w:rPr>
          <w:sz w:val="24"/>
        </w:rPr>
        <w:t>J. Shaw – Donation of £600 towards a seat in Campsall Country Park – The Clerk advised that Cllr. McLaughlin was to approach DMBC to establish a suitable site for the seat.</w:t>
      </w:r>
    </w:p>
    <w:p w:rsidR="00413EFB" w:rsidRDefault="00413EFB" w:rsidP="00413EFB">
      <w:pPr>
        <w:pStyle w:val="ListParagraph"/>
        <w:numPr>
          <w:ilvl w:val="0"/>
          <w:numId w:val="1"/>
        </w:numPr>
        <w:rPr>
          <w:sz w:val="24"/>
        </w:rPr>
      </w:pPr>
      <w:r>
        <w:rPr>
          <w:sz w:val="24"/>
        </w:rPr>
        <w:t>Premises Agreement between Honeybees CIC &amp; Parish Council.</w:t>
      </w:r>
    </w:p>
    <w:p w:rsidR="00413EFB" w:rsidRDefault="00413EFB" w:rsidP="00413EFB">
      <w:pPr>
        <w:pStyle w:val="ListParagraph"/>
        <w:ind w:left="4320"/>
        <w:rPr>
          <w:sz w:val="24"/>
        </w:rPr>
      </w:pPr>
    </w:p>
    <w:p w:rsidR="00413EFB" w:rsidRDefault="00413EFB" w:rsidP="00413EFB">
      <w:pPr>
        <w:pStyle w:val="NoSpacing"/>
        <w:ind w:left="7920"/>
        <w:rPr>
          <w:b/>
        </w:rPr>
      </w:pPr>
      <w:r>
        <w:rPr>
          <w:b/>
        </w:rPr>
        <w:lastRenderedPageBreak/>
        <w:t>2493</w:t>
      </w:r>
    </w:p>
    <w:p w:rsidR="00413EFB" w:rsidRPr="005E76E1" w:rsidRDefault="00413EFB" w:rsidP="00413EFB">
      <w:pPr>
        <w:pStyle w:val="NoSpacing"/>
        <w:ind w:left="1418" w:hanging="1418"/>
        <w:rPr>
          <w:b/>
          <w:u w:val="single"/>
        </w:rPr>
      </w:pPr>
      <w:r>
        <w:t>ITEM 7 -</w:t>
      </w:r>
      <w:r>
        <w:tab/>
      </w:r>
      <w:r>
        <w:rPr>
          <w:u w:val="single"/>
        </w:rPr>
        <w:t>ACCOUNTS FOR PAYMENT</w:t>
      </w:r>
      <w:r w:rsidR="005E76E1">
        <w:tab/>
      </w:r>
      <w:r w:rsidR="005E76E1">
        <w:tab/>
      </w:r>
      <w:r w:rsidR="005E76E1">
        <w:tab/>
      </w:r>
      <w:r w:rsidR="005E76E1">
        <w:tab/>
      </w:r>
      <w:r w:rsidR="005E76E1">
        <w:tab/>
        <w:t xml:space="preserve">    </w:t>
      </w:r>
      <w:r w:rsidR="005E76E1">
        <w:rPr>
          <w:b/>
          <w:u w:val="single"/>
        </w:rPr>
        <w:t>£</w:t>
      </w:r>
    </w:p>
    <w:p w:rsidR="00413EFB" w:rsidRPr="00044674" w:rsidRDefault="00413EFB" w:rsidP="00413EFB">
      <w:pPr>
        <w:numPr>
          <w:ilvl w:val="0"/>
          <w:numId w:val="4"/>
        </w:numPr>
        <w:tabs>
          <w:tab w:val="clear" w:pos="360"/>
          <w:tab w:val="num" w:pos="1843"/>
        </w:tabs>
        <w:ind w:left="1080" w:firstLine="338"/>
        <w:rPr>
          <w:b/>
          <w:sz w:val="24"/>
        </w:rPr>
      </w:pPr>
      <w:r>
        <w:rPr>
          <w:sz w:val="24"/>
        </w:rPr>
        <w:t>D. Telford – Salary – October 2020</w:t>
      </w:r>
      <w:r>
        <w:rPr>
          <w:sz w:val="24"/>
        </w:rPr>
        <w:tab/>
      </w:r>
      <w:r>
        <w:rPr>
          <w:sz w:val="24"/>
        </w:rPr>
        <w:tab/>
      </w:r>
      <w:r>
        <w:rPr>
          <w:sz w:val="24"/>
        </w:rPr>
        <w:tab/>
      </w:r>
      <w:r>
        <w:rPr>
          <w:sz w:val="24"/>
        </w:rPr>
        <w:tab/>
        <w:t>899.95</w:t>
      </w:r>
      <w:r>
        <w:rPr>
          <w:sz w:val="24"/>
        </w:rPr>
        <w:tab/>
        <w:t xml:space="preserve"> </w:t>
      </w:r>
    </w:p>
    <w:p w:rsidR="00413EFB" w:rsidRPr="009C4360" w:rsidRDefault="00413EFB" w:rsidP="00413EFB">
      <w:pPr>
        <w:numPr>
          <w:ilvl w:val="0"/>
          <w:numId w:val="4"/>
        </w:numPr>
        <w:tabs>
          <w:tab w:val="clear" w:pos="360"/>
          <w:tab w:val="num" w:pos="1843"/>
        </w:tabs>
        <w:ind w:left="1080" w:firstLine="338"/>
        <w:rPr>
          <w:sz w:val="24"/>
        </w:rPr>
      </w:pPr>
      <w:r w:rsidRPr="009C4360">
        <w:rPr>
          <w:sz w:val="24"/>
        </w:rPr>
        <w:t xml:space="preserve"> Inland Revenue – Tax &amp; N.I.C’s. – </w:t>
      </w:r>
      <w:r>
        <w:rPr>
          <w:sz w:val="24"/>
        </w:rPr>
        <w:t>October</w:t>
      </w:r>
      <w:r w:rsidRPr="009C4360">
        <w:rPr>
          <w:sz w:val="24"/>
        </w:rPr>
        <w:t xml:space="preserve"> 2020 </w:t>
      </w:r>
      <w:r w:rsidRPr="009C4360">
        <w:rPr>
          <w:sz w:val="24"/>
        </w:rPr>
        <w:tab/>
      </w:r>
      <w:r w:rsidRPr="009C4360">
        <w:rPr>
          <w:sz w:val="24"/>
        </w:rPr>
        <w:tab/>
      </w:r>
      <w:r>
        <w:rPr>
          <w:sz w:val="24"/>
        </w:rPr>
        <w:t>376.00</w:t>
      </w:r>
    </w:p>
    <w:p w:rsidR="00413EFB" w:rsidRDefault="00413EFB" w:rsidP="00413EFB">
      <w:pPr>
        <w:numPr>
          <w:ilvl w:val="0"/>
          <w:numId w:val="4"/>
        </w:numPr>
        <w:tabs>
          <w:tab w:val="clear" w:pos="360"/>
          <w:tab w:val="num" w:pos="1843"/>
        </w:tabs>
        <w:ind w:left="1080" w:firstLine="338"/>
        <w:rPr>
          <w:sz w:val="24"/>
        </w:rPr>
      </w:pPr>
      <w:r w:rsidRPr="009C4360">
        <w:rPr>
          <w:sz w:val="24"/>
        </w:rPr>
        <w:t xml:space="preserve"> A. Pearson – Caretakers Wages – </w:t>
      </w:r>
      <w:r>
        <w:rPr>
          <w:sz w:val="24"/>
        </w:rPr>
        <w:t>October</w:t>
      </w:r>
      <w:r w:rsidRPr="009C4360">
        <w:rPr>
          <w:sz w:val="24"/>
        </w:rPr>
        <w:t xml:space="preserve"> 2020</w:t>
      </w:r>
      <w:r w:rsidRPr="009C4360">
        <w:rPr>
          <w:sz w:val="24"/>
        </w:rPr>
        <w:tab/>
      </w:r>
      <w:r w:rsidRPr="009C4360">
        <w:rPr>
          <w:sz w:val="24"/>
        </w:rPr>
        <w:tab/>
      </w:r>
      <w:r>
        <w:rPr>
          <w:sz w:val="24"/>
        </w:rPr>
        <w:t>388.00</w:t>
      </w:r>
    </w:p>
    <w:p w:rsidR="00413EFB" w:rsidRDefault="00413EFB" w:rsidP="00413EFB">
      <w:pPr>
        <w:numPr>
          <w:ilvl w:val="0"/>
          <w:numId w:val="4"/>
        </w:numPr>
        <w:tabs>
          <w:tab w:val="clear" w:pos="360"/>
          <w:tab w:val="num" w:pos="1843"/>
        </w:tabs>
        <w:ind w:left="1080" w:firstLine="338"/>
        <w:rPr>
          <w:sz w:val="24"/>
        </w:rPr>
      </w:pPr>
      <w:r>
        <w:rPr>
          <w:sz w:val="24"/>
        </w:rPr>
        <w:t xml:space="preserve"> The Print &amp; Design Factory – Covid Leaflets (Already Paid) </w:t>
      </w:r>
      <w:r>
        <w:rPr>
          <w:sz w:val="24"/>
        </w:rPr>
        <w:tab/>
        <w:t>113.00</w:t>
      </w:r>
    </w:p>
    <w:p w:rsidR="00413EFB" w:rsidRDefault="00413EFB" w:rsidP="00413EFB">
      <w:pPr>
        <w:numPr>
          <w:ilvl w:val="0"/>
          <w:numId w:val="4"/>
        </w:numPr>
        <w:tabs>
          <w:tab w:val="clear" w:pos="360"/>
          <w:tab w:val="num" w:pos="1843"/>
        </w:tabs>
        <w:ind w:left="1080" w:firstLine="338"/>
        <w:rPr>
          <w:sz w:val="24"/>
        </w:rPr>
      </w:pPr>
      <w:r>
        <w:rPr>
          <w:sz w:val="24"/>
        </w:rPr>
        <w:t xml:space="preserve"> M. J. Morgan – Christmas Wall Light Silhouettes (Paid)</w:t>
      </w:r>
      <w:r>
        <w:rPr>
          <w:sz w:val="24"/>
        </w:rPr>
        <w:tab/>
        <w:t>384.95</w:t>
      </w:r>
    </w:p>
    <w:p w:rsidR="00413EFB" w:rsidRDefault="00413EFB" w:rsidP="00413EFB">
      <w:pPr>
        <w:numPr>
          <w:ilvl w:val="0"/>
          <w:numId w:val="4"/>
        </w:numPr>
        <w:tabs>
          <w:tab w:val="clear" w:pos="360"/>
          <w:tab w:val="num" w:pos="1843"/>
        </w:tabs>
        <w:ind w:left="1080" w:firstLine="338"/>
        <w:rPr>
          <w:sz w:val="24"/>
        </w:rPr>
      </w:pPr>
      <w:r>
        <w:rPr>
          <w:sz w:val="24"/>
        </w:rPr>
        <w:t xml:space="preserve"> The Print &amp; Design Factory – Identity Cards (Already Paid)</w:t>
      </w:r>
      <w:r>
        <w:rPr>
          <w:sz w:val="24"/>
        </w:rPr>
        <w:tab/>
        <w:t xml:space="preserve">  50.40</w:t>
      </w:r>
      <w:r>
        <w:rPr>
          <w:sz w:val="24"/>
        </w:rPr>
        <w:tab/>
      </w:r>
    </w:p>
    <w:p w:rsidR="00413EFB" w:rsidRPr="001C6C82" w:rsidRDefault="00413EFB" w:rsidP="00413EFB">
      <w:pPr>
        <w:numPr>
          <w:ilvl w:val="0"/>
          <w:numId w:val="4"/>
        </w:numPr>
        <w:tabs>
          <w:tab w:val="clear" w:pos="360"/>
          <w:tab w:val="num" w:pos="1843"/>
        </w:tabs>
        <w:ind w:left="1080" w:firstLine="338"/>
        <w:rPr>
          <w:sz w:val="24"/>
        </w:rPr>
      </w:pPr>
      <w:r w:rsidRPr="001C6C82">
        <w:rPr>
          <w:sz w:val="24"/>
        </w:rPr>
        <w:t xml:space="preserve"> Y.P.O. – Cleaning Materials</w:t>
      </w:r>
      <w:r w:rsidRPr="001C6C82">
        <w:rPr>
          <w:sz w:val="24"/>
        </w:rPr>
        <w:tab/>
      </w:r>
      <w:r w:rsidRPr="001C6C82">
        <w:rPr>
          <w:sz w:val="24"/>
        </w:rPr>
        <w:tab/>
      </w:r>
      <w:r w:rsidRPr="001C6C82">
        <w:rPr>
          <w:sz w:val="24"/>
        </w:rPr>
        <w:tab/>
      </w:r>
      <w:r w:rsidRPr="001C6C82">
        <w:rPr>
          <w:sz w:val="24"/>
        </w:rPr>
        <w:tab/>
      </w:r>
      <w:r w:rsidRPr="001C6C82">
        <w:rPr>
          <w:sz w:val="24"/>
        </w:rPr>
        <w:tab/>
        <w:t xml:space="preserve">  73.30</w:t>
      </w:r>
    </w:p>
    <w:p w:rsidR="00413EFB" w:rsidRDefault="00413EFB" w:rsidP="00413EFB">
      <w:pPr>
        <w:numPr>
          <w:ilvl w:val="0"/>
          <w:numId w:val="4"/>
        </w:numPr>
        <w:tabs>
          <w:tab w:val="clear" w:pos="360"/>
          <w:tab w:val="num" w:pos="1843"/>
        </w:tabs>
        <w:ind w:left="1080" w:firstLine="338"/>
        <w:rPr>
          <w:sz w:val="24"/>
        </w:rPr>
      </w:pPr>
      <w:r w:rsidRPr="001C6C82">
        <w:rPr>
          <w:sz w:val="24"/>
        </w:rPr>
        <w:t xml:space="preserve"> </w:t>
      </w:r>
      <w:r>
        <w:rPr>
          <w:sz w:val="24"/>
        </w:rPr>
        <w:t xml:space="preserve">A. </w:t>
      </w:r>
      <w:proofErr w:type="spellStart"/>
      <w:r>
        <w:rPr>
          <w:sz w:val="24"/>
        </w:rPr>
        <w:t>Parkin</w:t>
      </w:r>
      <w:proofErr w:type="spellEnd"/>
      <w:r>
        <w:rPr>
          <w:sz w:val="24"/>
        </w:rPr>
        <w:t>-Coates – Cesspool Emptying</w:t>
      </w:r>
      <w:r>
        <w:rPr>
          <w:sz w:val="24"/>
        </w:rPr>
        <w:tab/>
      </w:r>
      <w:r>
        <w:rPr>
          <w:sz w:val="24"/>
        </w:rPr>
        <w:tab/>
      </w:r>
      <w:r>
        <w:rPr>
          <w:sz w:val="24"/>
        </w:rPr>
        <w:tab/>
      </w:r>
      <w:r>
        <w:rPr>
          <w:sz w:val="24"/>
        </w:rPr>
        <w:tab/>
        <w:t>336.00</w:t>
      </w:r>
    </w:p>
    <w:p w:rsidR="005E76E1" w:rsidRDefault="00413EFB" w:rsidP="00413EFB">
      <w:pPr>
        <w:numPr>
          <w:ilvl w:val="0"/>
          <w:numId w:val="4"/>
        </w:numPr>
        <w:tabs>
          <w:tab w:val="clear" w:pos="360"/>
          <w:tab w:val="num" w:pos="1843"/>
        </w:tabs>
        <w:ind w:left="1080" w:firstLine="338"/>
        <w:rPr>
          <w:sz w:val="24"/>
        </w:rPr>
      </w:pPr>
      <w:r>
        <w:rPr>
          <w:sz w:val="24"/>
        </w:rPr>
        <w:t xml:space="preserve"> GFA Premier – Fire Extinguisher service &amp; Replacement      1,122.79</w:t>
      </w:r>
    </w:p>
    <w:p w:rsidR="005E76E1" w:rsidRDefault="005E76E1" w:rsidP="00413EFB">
      <w:pPr>
        <w:numPr>
          <w:ilvl w:val="0"/>
          <w:numId w:val="4"/>
        </w:numPr>
        <w:tabs>
          <w:tab w:val="clear" w:pos="360"/>
          <w:tab w:val="num" w:pos="1843"/>
        </w:tabs>
        <w:ind w:left="1080" w:firstLine="338"/>
        <w:rPr>
          <w:sz w:val="24"/>
        </w:rPr>
      </w:pPr>
      <w:r>
        <w:rPr>
          <w:sz w:val="24"/>
        </w:rPr>
        <w:t xml:space="preserve"> British Gas – Direct Debit</w:t>
      </w:r>
      <w:r>
        <w:rPr>
          <w:sz w:val="24"/>
        </w:rPr>
        <w:tab/>
      </w:r>
      <w:r>
        <w:rPr>
          <w:sz w:val="24"/>
        </w:rPr>
        <w:tab/>
      </w:r>
      <w:r>
        <w:rPr>
          <w:sz w:val="24"/>
        </w:rPr>
        <w:tab/>
      </w:r>
      <w:r>
        <w:rPr>
          <w:sz w:val="24"/>
        </w:rPr>
        <w:tab/>
      </w:r>
      <w:r>
        <w:rPr>
          <w:sz w:val="24"/>
        </w:rPr>
        <w:tab/>
        <w:t>322.42</w:t>
      </w:r>
    </w:p>
    <w:p w:rsidR="005E76E1" w:rsidRDefault="005E76E1" w:rsidP="00413EFB">
      <w:pPr>
        <w:numPr>
          <w:ilvl w:val="0"/>
          <w:numId w:val="4"/>
        </w:numPr>
        <w:tabs>
          <w:tab w:val="clear" w:pos="360"/>
          <w:tab w:val="num" w:pos="1843"/>
        </w:tabs>
        <w:ind w:left="1080" w:firstLine="338"/>
        <w:rPr>
          <w:sz w:val="24"/>
        </w:rPr>
      </w:pPr>
      <w:r>
        <w:rPr>
          <w:sz w:val="24"/>
        </w:rPr>
        <w:t xml:space="preserve"> Countryside Charity – Donation</w:t>
      </w:r>
      <w:r>
        <w:rPr>
          <w:sz w:val="24"/>
        </w:rPr>
        <w:tab/>
      </w:r>
      <w:r>
        <w:rPr>
          <w:sz w:val="24"/>
        </w:rPr>
        <w:tab/>
      </w:r>
      <w:r>
        <w:rPr>
          <w:sz w:val="24"/>
        </w:rPr>
        <w:tab/>
      </w:r>
      <w:r>
        <w:rPr>
          <w:sz w:val="24"/>
        </w:rPr>
        <w:tab/>
      </w:r>
      <w:r>
        <w:rPr>
          <w:sz w:val="24"/>
        </w:rPr>
        <w:tab/>
        <w:t xml:space="preserve">  50.00</w:t>
      </w:r>
    </w:p>
    <w:p w:rsidR="00413EFB" w:rsidRDefault="005E76E1" w:rsidP="00413EFB">
      <w:pPr>
        <w:numPr>
          <w:ilvl w:val="0"/>
          <w:numId w:val="4"/>
        </w:numPr>
        <w:tabs>
          <w:tab w:val="clear" w:pos="360"/>
          <w:tab w:val="num" w:pos="1843"/>
        </w:tabs>
        <w:ind w:left="1080" w:firstLine="338"/>
        <w:rPr>
          <w:sz w:val="24"/>
        </w:rPr>
      </w:pPr>
      <w:r>
        <w:rPr>
          <w:sz w:val="24"/>
        </w:rPr>
        <w:t xml:space="preserve"> M. Morgan – Additional Christmas Lights </w:t>
      </w:r>
      <w:r>
        <w:rPr>
          <w:sz w:val="24"/>
        </w:rPr>
        <w:tab/>
      </w:r>
      <w:r>
        <w:rPr>
          <w:sz w:val="24"/>
        </w:rPr>
        <w:tab/>
      </w:r>
      <w:r>
        <w:rPr>
          <w:sz w:val="24"/>
        </w:rPr>
        <w:tab/>
        <w:t xml:space="preserve">  69.97</w:t>
      </w:r>
      <w:r w:rsidR="00413EFB">
        <w:rPr>
          <w:sz w:val="24"/>
        </w:rPr>
        <w:tab/>
      </w:r>
    </w:p>
    <w:p w:rsidR="005E76E1" w:rsidRDefault="00413EFB" w:rsidP="00413EFB">
      <w:pPr>
        <w:rPr>
          <w:sz w:val="24"/>
          <w:u w:val="single"/>
        </w:rPr>
      </w:pPr>
      <w:r>
        <w:rPr>
          <w:sz w:val="24"/>
        </w:rPr>
        <w:tab/>
      </w:r>
      <w:r w:rsidR="005E76E1">
        <w:rPr>
          <w:sz w:val="24"/>
        </w:rPr>
        <w:tab/>
      </w:r>
      <w:r w:rsidRPr="00103985">
        <w:rPr>
          <w:sz w:val="24"/>
        </w:rPr>
        <w:t>Total for the month of</w:t>
      </w:r>
      <w:r>
        <w:rPr>
          <w:sz w:val="24"/>
        </w:rPr>
        <w:t xml:space="preserve"> October 2</w:t>
      </w:r>
      <w:r w:rsidRPr="00103985">
        <w:rPr>
          <w:sz w:val="24"/>
        </w:rPr>
        <w:t>0</w:t>
      </w:r>
      <w:r>
        <w:rPr>
          <w:sz w:val="24"/>
        </w:rPr>
        <w:t>20</w:t>
      </w:r>
      <w:r>
        <w:rPr>
          <w:sz w:val="24"/>
        </w:rPr>
        <w:tab/>
      </w:r>
      <w:r>
        <w:rPr>
          <w:sz w:val="24"/>
        </w:rPr>
        <w:tab/>
      </w:r>
      <w:r>
        <w:rPr>
          <w:sz w:val="24"/>
        </w:rPr>
        <w:tab/>
      </w:r>
      <w:r w:rsidRPr="00103985">
        <w:rPr>
          <w:sz w:val="24"/>
        </w:rPr>
        <w:t xml:space="preserve">     </w:t>
      </w:r>
      <w:r>
        <w:rPr>
          <w:sz w:val="24"/>
        </w:rPr>
        <w:t xml:space="preserve">  </w:t>
      </w:r>
      <w:r>
        <w:rPr>
          <w:sz w:val="24"/>
        </w:rPr>
        <w:tab/>
        <w:t xml:space="preserve">       </w:t>
      </w:r>
      <w:r w:rsidRPr="00F17D3F">
        <w:rPr>
          <w:sz w:val="24"/>
          <w:u w:val="single"/>
        </w:rPr>
        <w:t>£</w:t>
      </w:r>
      <w:r w:rsidR="005E76E1">
        <w:rPr>
          <w:sz w:val="24"/>
          <w:u w:val="single"/>
        </w:rPr>
        <w:t>4</w:t>
      </w:r>
      <w:r>
        <w:rPr>
          <w:sz w:val="24"/>
          <w:u w:val="single"/>
        </w:rPr>
        <w:t>,4</w:t>
      </w:r>
      <w:r w:rsidR="005E76E1">
        <w:rPr>
          <w:sz w:val="24"/>
          <w:u w:val="single"/>
        </w:rPr>
        <w:t>95.75</w:t>
      </w:r>
    </w:p>
    <w:p w:rsidR="00413EFB" w:rsidRDefault="00413EFB" w:rsidP="005E76E1">
      <w:pPr>
        <w:pStyle w:val="NoSpacing"/>
        <w:ind w:left="1418" w:hanging="1418"/>
      </w:pPr>
    </w:p>
    <w:p w:rsidR="005E76E1" w:rsidRDefault="005E76E1" w:rsidP="005E76E1">
      <w:pPr>
        <w:pStyle w:val="NoSpacing"/>
        <w:ind w:left="1418" w:hanging="1418"/>
      </w:pPr>
      <w:r>
        <w:tab/>
        <w:t>The accounts were scrutinised and passed for approval. Cllr. G. Morgan proposed payment of the accounts for the month of October 2020, seconded by Cllr. Pearson and all were in agreement. The accounts requiring payment will be signed by the Clerk and forwarded to the Chairman for countersigning.</w:t>
      </w:r>
    </w:p>
    <w:p w:rsidR="005E76E1" w:rsidRDefault="005E76E1" w:rsidP="005E76E1">
      <w:pPr>
        <w:pStyle w:val="NoSpacing"/>
        <w:ind w:left="1418" w:hanging="1418"/>
      </w:pPr>
      <w:proofErr w:type="gramStart"/>
      <w:r>
        <w:rPr>
          <w:b/>
        </w:rPr>
        <w:t>Resolved:</w:t>
      </w:r>
      <w:r>
        <w:rPr>
          <w:b/>
        </w:rPr>
        <w:tab/>
      </w:r>
      <w:r>
        <w:t>That the accounts for the month of October 2020 be approved for payment.</w:t>
      </w:r>
      <w:proofErr w:type="gramEnd"/>
    </w:p>
    <w:p w:rsidR="005E76E1" w:rsidRDefault="005E76E1" w:rsidP="005E76E1">
      <w:pPr>
        <w:pStyle w:val="NoSpacing"/>
        <w:ind w:left="1418" w:hanging="1418"/>
      </w:pPr>
    </w:p>
    <w:p w:rsidR="005E76E1" w:rsidRDefault="005E76E1" w:rsidP="005E76E1">
      <w:pPr>
        <w:pStyle w:val="NoSpacing"/>
        <w:ind w:left="1418" w:hanging="1418"/>
        <w:rPr>
          <w:u w:val="single"/>
        </w:rPr>
      </w:pPr>
      <w:r>
        <w:t>ITEM 8 -</w:t>
      </w:r>
      <w:r>
        <w:tab/>
      </w:r>
      <w:r>
        <w:rPr>
          <w:u w:val="single"/>
        </w:rPr>
        <w:t>ANY OTHER BUSINESS</w:t>
      </w:r>
    </w:p>
    <w:p w:rsidR="005E76E1" w:rsidRDefault="005E76E1" w:rsidP="005E76E1">
      <w:pPr>
        <w:pStyle w:val="NoSpacing"/>
        <w:ind w:left="1418" w:hanging="1418"/>
        <w:rPr>
          <w:u w:val="single"/>
        </w:rPr>
      </w:pPr>
      <w:r>
        <w:tab/>
        <w:t xml:space="preserve">There being no further business the Chairman thanked Members for their participation and closed the meeting at </w:t>
      </w:r>
      <w:r w:rsidR="001A66C4">
        <w:t>8.</w:t>
      </w:r>
      <w:r w:rsidR="001A66C4" w:rsidRPr="001A66C4">
        <w:t>45pm.</w:t>
      </w:r>
    </w:p>
    <w:p w:rsidR="001A66C4" w:rsidRDefault="001A66C4" w:rsidP="005E76E1">
      <w:pPr>
        <w:pStyle w:val="NoSpacing"/>
        <w:ind w:left="1418" w:hanging="1418"/>
        <w:rPr>
          <w:u w:val="single"/>
        </w:rPr>
      </w:pPr>
    </w:p>
    <w:p w:rsidR="001A66C4" w:rsidRDefault="001A66C4" w:rsidP="005E76E1">
      <w:pPr>
        <w:pStyle w:val="NoSpacing"/>
        <w:ind w:left="1418" w:hanging="1418"/>
        <w:rPr>
          <w:u w:val="single"/>
        </w:rPr>
      </w:pPr>
    </w:p>
    <w:p w:rsidR="001A66C4" w:rsidRDefault="001A66C4" w:rsidP="005E76E1">
      <w:pPr>
        <w:pStyle w:val="NoSpacing"/>
        <w:ind w:left="1418" w:hanging="1418"/>
        <w:rPr>
          <w:u w:val="single"/>
        </w:rPr>
      </w:pPr>
    </w:p>
    <w:p w:rsidR="001A66C4" w:rsidRPr="001A66C4" w:rsidRDefault="001A66C4" w:rsidP="005E76E1">
      <w:pPr>
        <w:pStyle w:val="NoSpacing"/>
        <w:ind w:left="1418" w:hanging="1418"/>
      </w:pPr>
      <w:r>
        <w:tab/>
        <w:t>Signed.............................................(Chairman)  Dated......................................</w:t>
      </w:r>
    </w:p>
    <w:p w:rsidR="00B91AE9" w:rsidRPr="00B91AE9" w:rsidRDefault="00B91AE9" w:rsidP="00413EFB">
      <w:pPr>
        <w:pStyle w:val="NoSpacing"/>
        <w:ind w:left="2160"/>
        <w:rPr>
          <w:u w:val="single"/>
        </w:rPr>
      </w:pPr>
    </w:p>
    <w:p w:rsidR="00C22377" w:rsidRPr="002671EA" w:rsidRDefault="00D5243B" w:rsidP="00EC6372">
      <w:pPr>
        <w:pStyle w:val="NoSpacing"/>
        <w:ind w:left="1440" w:hanging="1440"/>
        <w:rPr>
          <w:u w:val="single"/>
        </w:rPr>
      </w:pPr>
      <w:r>
        <w:tab/>
        <w:t xml:space="preserve"> </w:t>
      </w:r>
      <w:r w:rsidR="00494E24">
        <w:tab/>
        <w:t xml:space="preserve"> </w:t>
      </w:r>
      <w:r w:rsidR="00C22377">
        <w:t xml:space="preserve">  </w:t>
      </w:r>
    </w:p>
    <w:sectPr w:rsidR="00C22377" w:rsidRPr="002671EA" w:rsidSect="007D41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B70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4D933713"/>
    <w:multiLevelType w:val="hybridMultilevel"/>
    <w:tmpl w:val="1B84F0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708913F2"/>
    <w:multiLevelType w:val="hybridMultilevel"/>
    <w:tmpl w:val="E5F6A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7EAD7FFE"/>
    <w:multiLevelType w:val="hybridMultilevel"/>
    <w:tmpl w:val="FD5650E8"/>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372"/>
    <w:rsid w:val="000A2525"/>
    <w:rsid w:val="001A66C4"/>
    <w:rsid w:val="002671EA"/>
    <w:rsid w:val="00413EFB"/>
    <w:rsid w:val="00417B84"/>
    <w:rsid w:val="00494E24"/>
    <w:rsid w:val="004F3B9C"/>
    <w:rsid w:val="005664A5"/>
    <w:rsid w:val="005E76E1"/>
    <w:rsid w:val="006138F0"/>
    <w:rsid w:val="00630E1B"/>
    <w:rsid w:val="007D4146"/>
    <w:rsid w:val="00AD197D"/>
    <w:rsid w:val="00B91AE9"/>
    <w:rsid w:val="00C22377"/>
    <w:rsid w:val="00D5243B"/>
    <w:rsid w:val="00EC6372"/>
    <w:rsid w:val="00FA4A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E9"/>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372"/>
    <w:pPr>
      <w:spacing w:after="0" w:line="240" w:lineRule="auto"/>
    </w:pPr>
  </w:style>
  <w:style w:type="paragraph" w:styleId="ListParagraph">
    <w:name w:val="List Paragraph"/>
    <w:basedOn w:val="Normal"/>
    <w:uiPriority w:val="34"/>
    <w:qFormat/>
    <w:rsid w:val="00413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Telford</dc:creator>
  <cp:keywords/>
  <dc:description/>
  <cp:lastModifiedBy>Dave Telford</cp:lastModifiedBy>
  <cp:revision>3</cp:revision>
  <dcterms:created xsi:type="dcterms:W3CDTF">2020-11-14T15:51:00Z</dcterms:created>
  <dcterms:modified xsi:type="dcterms:W3CDTF">2020-11-15T16:07:00Z</dcterms:modified>
</cp:coreProperties>
</file>